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88B875" w14:textId="77777777" w:rsidR="00051C3B" w:rsidRPr="00B45557" w:rsidRDefault="00051C3B" w:rsidP="00051C3B">
      <w:pPr>
        <w:jc w:val="center"/>
        <w:rPr>
          <w:rFonts w:ascii="Scotchlidaires" w:eastAsia="Scotchlidaires" w:hAnsi="Scotchlidaires" w:cs="Scotchlidaires"/>
          <w:color w:val="A02383"/>
          <w:sz w:val="24"/>
        </w:rPr>
      </w:pPr>
      <w:r w:rsidRPr="00B45557">
        <w:rPr>
          <w:rFonts w:ascii="Scotchlidaires" w:eastAsia="Scotchlidaires" w:hAnsi="Scotchlidaires" w:cs="Scotchlidaires"/>
          <w:color w:val="A02383"/>
          <w:sz w:val="24"/>
        </w:rPr>
        <w:t>LE CTE</w:t>
      </w:r>
      <w:r w:rsidRPr="00B45557">
        <w:rPr>
          <w:rFonts w:ascii="Cambria" w:eastAsia="Scotchlidaires" w:hAnsi="Cambria" w:cs="Cambria"/>
          <w:color w:val="A02383"/>
          <w:sz w:val="24"/>
        </w:rPr>
        <w:t> </w:t>
      </w:r>
      <w:r w:rsidRPr="00B45557">
        <w:rPr>
          <w:rFonts w:ascii="Scotchlidaires" w:eastAsia="Scotchlidaires" w:hAnsi="Scotchlidaires" w:cs="Scotchlidaires"/>
          <w:color w:val="A02383"/>
          <w:sz w:val="24"/>
        </w:rPr>
        <w:t>?</w:t>
      </w:r>
    </w:p>
    <w:p w14:paraId="261954A5" w14:textId="6F6A8683" w:rsidR="00051C3B" w:rsidRDefault="00051C3B" w:rsidP="00051C3B">
      <w:pPr>
        <w:jc w:val="both"/>
        <w:rPr>
          <w:color w:val="000000" w:themeColor="text1"/>
        </w:rPr>
      </w:pPr>
      <w:r>
        <w:rPr>
          <w:noProof/>
        </w:rPr>
        <mc:AlternateContent>
          <mc:Choice Requires="wps">
            <w:drawing>
              <wp:anchor distT="0" distB="0" distL="114300" distR="114300" simplePos="0" relativeHeight="251684864" behindDoc="0" locked="0" layoutInCell="1" allowOverlap="1" wp14:anchorId="3BB0DD3B" wp14:editId="59BE5E36">
                <wp:simplePos x="0" y="0"/>
                <wp:positionH relativeFrom="margin">
                  <wp:posOffset>419100</wp:posOffset>
                </wp:positionH>
                <wp:positionV relativeFrom="paragraph">
                  <wp:posOffset>606425</wp:posOffset>
                </wp:positionV>
                <wp:extent cx="2438400" cy="504825"/>
                <wp:effectExtent l="0" t="0" r="0" b="9525"/>
                <wp:wrapTopAndBottom/>
                <wp:docPr id="2" name="Zone de texte 2"/>
                <wp:cNvGraphicFramePr/>
                <a:graphic xmlns:a="http://schemas.openxmlformats.org/drawingml/2006/main">
                  <a:graphicData uri="http://schemas.microsoft.com/office/word/2010/wordprocessingShape">
                    <wps:wsp>
                      <wps:cNvSpPr txBox="1"/>
                      <wps:spPr>
                        <a:xfrm>
                          <a:off x="0" y="0"/>
                          <a:ext cx="2438400" cy="50482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58309E6" w14:textId="77777777" w:rsidR="00051C3B" w:rsidRPr="0011160C" w:rsidRDefault="00051C3B" w:rsidP="00051C3B">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B0DD3B" id="_x0000_t202" coordsize="21600,21600" o:spt="202" path="m,l,21600r21600,l21600,xe">
                <v:stroke joinstyle="miter"/>
                <v:path gradientshapeok="t" o:connecttype="rect"/>
              </v:shapetype>
              <v:shape id="Zone de texte 2" o:spid="_x0000_s1026" type="#_x0000_t202" style="position:absolute;left:0;text-align:left;margin-left:33pt;margin-top:47.75pt;width:192pt;height:39.7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" fillcolor="white [3201]" stroked="f" strokeweight="1pt">
                <v:textbox>
                  <w:txbxContent>
                    <w:p w14:paraId="758309E6" w14:textId="77777777" w:rsidR="00051C3B" w:rsidRPr="0011160C" w:rsidRDefault="00051C3B" w:rsidP="00051C3B">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v:textbox>
                <w10:wrap type="topAndBottom" anchorx="margin"/>
              </v:shape>
            </w:pict>
          </mc:Fallback>
        </mc:AlternateContent>
      </w:r>
      <w:r w:rsidRPr="003D1653">
        <w:rPr>
          <w:color w:val="000000" w:themeColor="text1"/>
        </w:rPr>
        <w:t xml:space="preserve">Le CTE est une instance appelée à émettre un avis ou faire des propositions sur l’organisation du travail, les horaires, les effectifs, la formation, la répartition des primes… </w:t>
      </w:r>
    </w:p>
    <w:p w14:paraId="34D10640" w14:textId="77777777" w:rsidR="00051C3B" w:rsidRPr="003D1653" w:rsidRDefault="00051C3B" w:rsidP="00051C3B">
      <w:pPr>
        <w:jc w:val="center"/>
        <w:rPr>
          <w:rFonts w:ascii="Scotchlidaires" w:eastAsia="Scotchlidaires" w:hAnsi="Scotchlidaires" w:cs="Scotchlidaires"/>
          <w:color w:val="A02383"/>
        </w:rPr>
      </w:pPr>
      <w:r w:rsidRPr="003D1653">
        <w:rPr>
          <w:rFonts w:ascii="Scotchlidaires" w:eastAsia="Scotchlidaires" w:hAnsi="Scotchlidaires" w:cs="Scotchlidaires"/>
          <w:color w:val="A02383"/>
        </w:rPr>
        <w:t>LE MEDICO-SOCIAL FACE AUX RESTRUCTURATIONS ET LA MISE EN CONCURRENCE</w:t>
      </w:r>
    </w:p>
    <w:p w14:paraId="2EEDA30F" w14:textId="00362932" w:rsidR="00051C3B" w:rsidRPr="003D1653" w:rsidRDefault="008357E8" w:rsidP="00051C3B">
      <w:pPr>
        <w:jc w:val="both"/>
        <w:rPr>
          <w:color w:val="000000" w:themeColor="text1"/>
        </w:rPr>
      </w:pPr>
      <w:r w:rsidRPr="008357E8">
        <w:rPr>
          <w:color w:val="000000" w:themeColor="text1"/>
        </w:rPr>
        <w:t>Les lois de 2002, 2005, le développement des CPOM (qui endettent les établissements et organisent les restrictions budgétaires) accélèrent les restructurations, les regroupements de services, d’établissements et imposent des plans d’économies drastiques</w:t>
      </w:r>
      <w:r>
        <w:rPr>
          <w:color w:val="000000" w:themeColor="text1"/>
        </w:rPr>
        <w:t> !</w:t>
      </w:r>
      <w:r w:rsidRPr="008357E8">
        <w:rPr>
          <w:color w:val="000000" w:themeColor="text1"/>
        </w:rPr>
        <w:t xml:space="preserve"> </w:t>
      </w:r>
      <w:r w:rsidR="00051C3B" w:rsidRPr="003D1653">
        <w:rPr>
          <w:color w:val="000000" w:themeColor="text1"/>
        </w:rPr>
        <w:t xml:space="preserve">Les établissements médico-sociaux sont concernés à leur tour par l’offensive libérale. Leur mise en concurrence va être accélérée </w:t>
      </w:r>
      <w:proofErr w:type="gramStart"/>
      <w:r w:rsidR="00051C3B" w:rsidRPr="003D1653">
        <w:rPr>
          <w:color w:val="000000" w:themeColor="text1"/>
        </w:rPr>
        <w:t>suite aux</w:t>
      </w:r>
      <w:proofErr w:type="gramEnd"/>
      <w:r w:rsidR="00051C3B" w:rsidRPr="003D1653">
        <w:rPr>
          <w:color w:val="000000" w:themeColor="text1"/>
        </w:rPr>
        <w:t xml:space="preserve"> projets de tarification à l’activité dans le médico-social et de contractualisation avec les financeurs, rendant responsables les établissements publics de leurs pertes, comme à l’Hôpital.</w:t>
      </w:r>
    </w:p>
    <w:p w14:paraId="585F89A5" w14:textId="7BB2DEB7" w:rsidR="00492519" w:rsidRPr="00051C3B" w:rsidRDefault="00051C3B" w:rsidP="00051C3B">
      <w:pPr>
        <w:jc w:val="both"/>
        <w:rPr>
          <w:color w:val="000000" w:themeColor="text1"/>
        </w:rPr>
      </w:pPr>
      <w:r w:rsidRPr="003D1653">
        <w:rPr>
          <w:color w:val="000000" w:themeColor="text1"/>
        </w:rPr>
        <w:t xml:space="preserve">Du fait de ces nouveaux dispositifs imposés par le législateur et mis en place à marche forcée par les directions, les prises en charges s’intensifient et se complexifient. </w:t>
      </w:r>
      <w:proofErr w:type="gramStart"/>
      <w:r w:rsidRPr="003D1653">
        <w:rPr>
          <w:color w:val="000000" w:themeColor="text1"/>
        </w:rPr>
        <w:t>Par contre</w:t>
      </w:r>
      <w:proofErr w:type="gramEnd"/>
      <w:r w:rsidRPr="003D1653">
        <w:rPr>
          <w:color w:val="000000" w:themeColor="text1"/>
        </w:rPr>
        <w:t xml:space="preserve"> les moyens en personnels et en formation se réduisent tandis que la casse des statuts s’organise.</w:t>
      </w:r>
      <w:r w:rsidR="00492519">
        <w:rPr>
          <w:noProof/>
        </w:rPr>
        <mc:AlternateContent>
          <mc:Choice Requires="wps">
            <w:drawing>
              <wp:anchor distT="0" distB="0" distL="114300" distR="114300" simplePos="0" relativeHeight="251674624" behindDoc="0" locked="0" layoutInCell="1" allowOverlap="1" wp14:anchorId="32DA0B69" wp14:editId="532404CD">
                <wp:simplePos x="0" y="0"/>
                <wp:positionH relativeFrom="page">
                  <wp:posOffset>-635</wp:posOffset>
                </wp:positionH>
                <wp:positionV relativeFrom="page">
                  <wp:posOffset>3810</wp:posOffset>
                </wp:positionV>
                <wp:extent cx="7559040" cy="1231900"/>
                <wp:effectExtent l="0" t="0" r="3810" b="6350"/>
                <wp:wrapNone/>
                <wp:docPr id="13" name="Zone de texte 13"/>
                <wp:cNvGraphicFramePr/>
                <a:graphic xmlns:a="http://schemas.openxmlformats.org/drawingml/2006/main">
                  <a:graphicData uri="http://schemas.microsoft.com/office/word/2010/wordprocessingShape">
                    <wps:wsp>
                      <wps:cNvSpPr txBox="1"/>
                      <wps:spPr>
                        <a:xfrm>
                          <a:off x="0" y="0"/>
                          <a:ext cx="7559040" cy="1231900"/>
                        </a:xfrm>
                        <a:prstGeom prst="rect">
                          <a:avLst/>
                        </a:prstGeom>
                        <a:solidFill>
                          <a:srgbClr val="A02383"/>
                        </a:solidFill>
                        <a:ln w="6350">
                          <a:noFill/>
                        </a:ln>
                      </wps:spPr>
                      <wps:txb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DA0B69" id="Zone de texte 13" o:spid="_x0000_s1027" type="#_x0000_t202" style="position:absolute;left:0;text-align:left;margin-left:-.05pt;margin-top:.3pt;width:595.2pt;height:97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" fillcolor="#a02383" stroked="f" strokeweight=".5pt">
                <v:textbo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v:textbox>
                <w10:wrap anchorx="page" anchory="page"/>
              </v:shape>
            </w:pict>
          </mc:Fallback>
        </mc:AlternateContent>
      </w:r>
      <w:r w:rsidR="00492519">
        <w:rPr>
          <w:noProof/>
        </w:rPr>
        <w:drawing>
          <wp:anchor distT="0" distB="0" distL="114300" distR="114300" simplePos="0" relativeHeight="251680768" behindDoc="1" locked="0" layoutInCell="1" allowOverlap="1" wp14:anchorId="7ECF16A5" wp14:editId="181702E0">
            <wp:simplePos x="0" y="0"/>
            <wp:positionH relativeFrom="page">
              <wp:align>right</wp:align>
            </wp:positionH>
            <wp:positionV relativeFrom="margin">
              <wp:posOffset>3776980</wp:posOffset>
            </wp:positionV>
            <wp:extent cx="7863205" cy="6157595"/>
            <wp:effectExtent l="0" t="0" r="4445" b="0"/>
            <wp:wrapTight wrapText="bothSides">
              <wp:wrapPolygon edited="0">
                <wp:start x="13606" y="67"/>
                <wp:lineTo x="13135" y="267"/>
                <wp:lineTo x="12402" y="936"/>
                <wp:lineTo x="12402" y="1270"/>
                <wp:lineTo x="11984" y="2339"/>
                <wp:lineTo x="10571" y="4477"/>
                <wp:lineTo x="1151" y="4945"/>
                <wp:lineTo x="314" y="5079"/>
                <wp:lineTo x="314" y="5546"/>
                <wp:lineTo x="0" y="5613"/>
                <wp:lineTo x="0" y="21518"/>
                <wp:lineTo x="21560" y="21518"/>
                <wp:lineTo x="21560" y="6148"/>
                <wp:lineTo x="20461" y="5346"/>
                <wp:lineTo x="19624" y="5146"/>
                <wp:lineTo x="14286" y="4477"/>
                <wp:lineTo x="12768" y="3408"/>
                <wp:lineTo x="14181" y="2339"/>
                <wp:lineTo x="14495" y="1604"/>
                <wp:lineTo x="14443" y="735"/>
                <wp:lineTo x="14077" y="67"/>
                <wp:lineTo x="13606" y="67"/>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t="44627"/>
                    <a:stretch/>
                  </pic:blipFill>
                  <pic:spPr bwMode="auto">
                    <a:xfrm>
                      <a:off x="0" y="0"/>
                      <a:ext cx="7863205" cy="61575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92519">
        <w:rPr>
          <w:noProof/>
        </w:rPr>
        <mc:AlternateContent>
          <mc:Choice Requires="wps">
            <w:drawing>
              <wp:anchor distT="0" distB="0" distL="114300" distR="114300" simplePos="0" relativeHeight="251681792" behindDoc="0" locked="0" layoutInCell="1" allowOverlap="1" wp14:anchorId="4ED93B28" wp14:editId="5554ECC4">
                <wp:simplePos x="0" y="0"/>
                <wp:positionH relativeFrom="page">
                  <wp:align>left</wp:align>
                </wp:positionH>
                <wp:positionV relativeFrom="page">
                  <wp:posOffset>9657080</wp:posOffset>
                </wp:positionV>
                <wp:extent cx="4930775" cy="991235"/>
                <wp:effectExtent l="0" t="0" r="0" b="0"/>
                <wp:wrapNone/>
                <wp:docPr id="4" name="Zone de texte 4"/>
                <wp:cNvGraphicFramePr/>
                <a:graphic xmlns:a="http://schemas.openxmlformats.org/drawingml/2006/main">
                  <a:graphicData uri="http://schemas.microsoft.com/office/word/2010/wordprocessingShape">
                    <wps:wsp>
                      <wps:cNvSpPr txBox="1"/>
                      <wps:spPr>
                        <a:xfrm>
                          <a:off x="0" y="0"/>
                          <a:ext cx="4930775" cy="991235"/>
                        </a:xfrm>
                        <a:prstGeom prst="rect">
                          <a:avLst/>
                        </a:prstGeom>
                        <a:noFill/>
                        <a:ln w="6350">
                          <a:noFill/>
                        </a:ln>
                      </wps:spPr>
                      <wps:txb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93B28" id="Zone de texte 4" o:spid="_x0000_s1028" type="#_x0000_t202" style="position:absolute;left:0;text-align:left;margin-left:0;margin-top:760.4pt;width:388.25pt;height:78.05pt;z-index:251681792;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" filled="f" stroked="f" strokeweight=".5pt">
                <v:textbo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v:textbox>
                <w10:wrap anchorx="page" anchory="page"/>
              </v:shape>
            </w:pict>
          </mc:Fallback>
        </mc:AlternateContent>
      </w:r>
      <w:r w:rsidR="00492519">
        <w:rPr>
          <w:noProof/>
        </w:rPr>
        <w:drawing>
          <wp:anchor distT="0" distB="0" distL="114300" distR="114300" simplePos="0" relativeHeight="251682816" behindDoc="0" locked="0" layoutInCell="1" allowOverlap="1" wp14:anchorId="0E97315B" wp14:editId="0207DA22">
            <wp:simplePos x="0" y="0"/>
            <wp:positionH relativeFrom="margin">
              <wp:posOffset>4718050</wp:posOffset>
            </wp:positionH>
            <wp:positionV relativeFrom="margin">
              <wp:posOffset>8342630</wp:posOffset>
            </wp:positionV>
            <wp:extent cx="2476500" cy="864235"/>
            <wp:effectExtent l="0" t="0" r="0" b="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76500" cy="864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D49F50" w14:textId="77777777" w:rsidR="00492519" w:rsidRPr="00B45557" w:rsidRDefault="00492519" w:rsidP="00492519">
      <w:pPr>
        <w:jc w:val="both"/>
        <w:rPr>
          <w:b/>
          <w:color w:val="A02383"/>
        </w:rPr>
      </w:pPr>
      <w:r w:rsidRPr="00B45557">
        <w:rPr>
          <w:b/>
          <w:color w:val="A02383"/>
        </w:rPr>
        <w:t>Dans ce contexte dégradé, faire le choix d’un syndicat résolument engagé, refusant la régression sociale et porteur des revendications collectives du personnel s’impose !</w:t>
      </w:r>
    </w:p>
    <w:p w14:paraId="0D4B9032" w14:textId="7E4FD450" w:rsidR="008357E8" w:rsidRDefault="008357E8" w:rsidP="00492519">
      <w:pPr>
        <w:jc w:val="both"/>
        <w:rPr>
          <w:color w:val="000000" w:themeColor="text1"/>
        </w:rPr>
      </w:pPr>
      <w:bookmarkStart w:id="0" w:name="_Hlk526860271"/>
      <w:r w:rsidRPr="008357E8">
        <w:rPr>
          <w:color w:val="000000" w:themeColor="text1"/>
        </w:rPr>
        <w:t xml:space="preserve">Le syndicat SUD Santé Sociaux défend depuis sa création il y a près de 30 ans, une autre conception du syndicalisme. SUD Santé Sociaux est représentatif nationalement ce qui nous permet d’être </w:t>
      </w:r>
      <w:proofErr w:type="spellStart"/>
      <w:r w:rsidRPr="008357E8">
        <w:rPr>
          <w:color w:val="000000" w:themeColor="text1"/>
        </w:rPr>
        <w:t>présent-es</w:t>
      </w:r>
      <w:proofErr w:type="spellEnd"/>
      <w:r w:rsidRPr="008357E8">
        <w:rPr>
          <w:color w:val="000000" w:themeColor="text1"/>
        </w:rPr>
        <w:t xml:space="preserve"> dans les différentes instances nationales, pour porter le même message de lutte que dans nos assemblées générales ou dans nos manifestations</w:t>
      </w:r>
      <w:r>
        <w:rPr>
          <w:color w:val="000000" w:themeColor="text1"/>
        </w:rPr>
        <w:t> !</w:t>
      </w:r>
      <w:bookmarkStart w:id="1" w:name="_GoBack"/>
      <w:bookmarkEnd w:id="1"/>
    </w:p>
    <w:bookmarkEnd w:id="0"/>
    <w:p w14:paraId="6CD1ECAE" w14:textId="0F9CCC05" w:rsidR="00492519" w:rsidRPr="00E3608C" w:rsidRDefault="00492519" w:rsidP="00492519">
      <w:pPr>
        <w:jc w:val="both"/>
        <w:rPr>
          <w:color w:val="000000" w:themeColor="text1"/>
        </w:rPr>
      </w:pPr>
      <w:r w:rsidRPr="00B45557">
        <w:rPr>
          <w:b/>
          <w:color w:val="A02383"/>
        </w:rPr>
        <w:t>Votez SUD… comme</w:t>
      </w:r>
      <w:proofErr w:type="gramStart"/>
      <w:r w:rsidRPr="00B45557">
        <w:rPr>
          <w:b/>
          <w:color w:val="A02383"/>
        </w:rPr>
        <w:t xml:space="preserve"> «Solidaires</w:t>
      </w:r>
      <w:proofErr w:type="gramEnd"/>
      <w:r w:rsidRPr="00B45557">
        <w:rPr>
          <w:b/>
          <w:color w:val="A02383"/>
        </w:rPr>
        <w:t>»</w:t>
      </w:r>
      <w:r w:rsidRPr="00B45557">
        <w:rPr>
          <w:color w:val="A02383"/>
        </w:rPr>
        <w:t xml:space="preserve"> </w:t>
      </w:r>
      <w:r w:rsidRPr="00E3608C">
        <w:rPr>
          <w:color w:val="000000" w:themeColor="text1"/>
        </w:rPr>
        <w:t>parce que c’est ensemble, titulaires, précaires, que nous pourrons résister à ceux-celles qui veulent liquider nos acquis sociaux et nos services publics pour laisser la place à la loi du profit.</w:t>
      </w:r>
    </w:p>
    <w:p w14:paraId="1AA51938" w14:textId="79ADB72A" w:rsidR="00492519" w:rsidRPr="00E3608C" w:rsidRDefault="00492519" w:rsidP="00492519">
      <w:pPr>
        <w:jc w:val="both"/>
        <w:rPr>
          <w:color w:val="000000" w:themeColor="text1"/>
        </w:rPr>
      </w:pPr>
      <w:r w:rsidRPr="00B45557">
        <w:rPr>
          <w:b/>
          <w:color w:val="A02383"/>
        </w:rPr>
        <w:t>Votez SUD… comme</w:t>
      </w:r>
      <w:proofErr w:type="gramStart"/>
      <w:r w:rsidRPr="00B45557">
        <w:rPr>
          <w:b/>
          <w:color w:val="A02383"/>
        </w:rPr>
        <w:t xml:space="preserve"> «Unitaires</w:t>
      </w:r>
      <w:proofErr w:type="gramEnd"/>
      <w:r w:rsidRPr="00B45557">
        <w:rPr>
          <w:b/>
          <w:color w:val="A02383"/>
        </w:rPr>
        <w:t>»</w:t>
      </w:r>
      <w:r w:rsidRPr="00B45557">
        <w:rPr>
          <w:color w:val="A02383"/>
        </w:rPr>
        <w:t xml:space="preserve"> </w:t>
      </w:r>
      <w:r w:rsidRPr="00E3608C">
        <w:rPr>
          <w:color w:val="000000" w:themeColor="text1"/>
        </w:rPr>
        <w:t xml:space="preserve">parce que c'est </w:t>
      </w:r>
      <w:proofErr w:type="spellStart"/>
      <w:r w:rsidRPr="00E3608C">
        <w:rPr>
          <w:color w:val="000000" w:themeColor="text1"/>
        </w:rPr>
        <w:t>uni-es</w:t>
      </w:r>
      <w:proofErr w:type="spellEnd"/>
      <w:r w:rsidRPr="00E3608C">
        <w:rPr>
          <w:color w:val="000000" w:themeColor="text1"/>
        </w:rPr>
        <w:t xml:space="preserve">, </w:t>
      </w:r>
      <w:proofErr w:type="spellStart"/>
      <w:r w:rsidRPr="00E3608C">
        <w:rPr>
          <w:color w:val="000000" w:themeColor="text1"/>
        </w:rPr>
        <w:t>syndiqué-es</w:t>
      </w:r>
      <w:proofErr w:type="spellEnd"/>
      <w:r w:rsidRPr="00E3608C">
        <w:rPr>
          <w:color w:val="000000" w:themeColor="text1"/>
        </w:rPr>
        <w:t xml:space="preserve"> et non </w:t>
      </w:r>
      <w:proofErr w:type="spellStart"/>
      <w:r w:rsidRPr="00E3608C">
        <w:rPr>
          <w:color w:val="000000" w:themeColor="text1"/>
        </w:rPr>
        <w:t>syndiqué-es</w:t>
      </w:r>
      <w:proofErr w:type="spellEnd"/>
      <w:r w:rsidRPr="00E3608C">
        <w:rPr>
          <w:color w:val="000000" w:themeColor="text1"/>
        </w:rPr>
        <w:t>, organisations syndicales, associations et collectifs de lutte, que nous défendrons l'emploi, les services publics, la protection sociale et que nous ferons vivre la solidarité.</w:t>
      </w:r>
    </w:p>
    <w:p w14:paraId="607A7F49" w14:textId="29995AC9" w:rsidR="00582110" w:rsidRPr="00492519" w:rsidRDefault="00492519" w:rsidP="00492519">
      <w:pPr>
        <w:jc w:val="both"/>
        <w:rPr>
          <w:color w:val="000000" w:themeColor="text1"/>
        </w:rPr>
      </w:pPr>
      <w:r w:rsidRPr="00B45557">
        <w:rPr>
          <w:b/>
          <w:color w:val="A02383"/>
        </w:rPr>
        <w:t>Votez SUD... comme</w:t>
      </w:r>
      <w:proofErr w:type="gramStart"/>
      <w:r w:rsidRPr="00B45557">
        <w:rPr>
          <w:b/>
          <w:color w:val="A02383"/>
        </w:rPr>
        <w:t xml:space="preserve"> «Démocratiques</w:t>
      </w:r>
      <w:proofErr w:type="gramEnd"/>
      <w:r w:rsidRPr="00B45557">
        <w:rPr>
          <w:b/>
          <w:color w:val="A02383"/>
        </w:rPr>
        <w:t>»</w:t>
      </w:r>
      <w:r w:rsidRPr="00B45557">
        <w:rPr>
          <w:color w:val="A02383"/>
        </w:rPr>
        <w:t xml:space="preserve"> </w:t>
      </w:r>
      <w:r w:rsidRPr="00E3608C">
        <w:rPr>
          <w:color w:val="000000" w:themeColor="text1"/>
        </w:rPr>
        <w:t xml:space="preserve">parce que </w:t>
      </w:r>
      <w:proofErr w:type="spellStart"/>
      <w:r w:rsidRPr="00E3608C">
        <w:rPr>
          <w:color w:val="000000" w:themeColor="text1"/>
        </w:rPr>
        <w:t>chacun-e</w:t>
      </w:r>
      <w:proofErr w:type="spellEnd"/>
      <w:r w:rsidRPr="00E3608C">
        <w:rPr>
          <w:color w:val="000000" w:themeColor="text1"/>
        </w:rPr>
        <w:t xml:space="preserve"> doit pouvoir participer aux décisions pour que l'action syndicale soit solide et bien ancrée au terrain.</w:t>
      </w:r>
    </w:p>
    <w:sectPr w:rsidR="00582110" w:rsidRPr="00492519" w:rsidSect="00492519">
      <w:pgSz w:w="11906" w:h="16838"/>
      <w:pgMar w:top="2127" w:right="282" w:bottom="1417" w:left="284" w:header="708" w:footer="708" w:gutter="0"/>
      <w:cols w:num="2" w:space="56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cotchlidaires">
    <w:panose1 w:val="00000000000000000000"/>
    <w:charset w:val="80"/>
    <w:family w:val="auto"/>
    <w:pitch w:val="variable"/>
    <w:sig w:usb0="01002A87" w:usb1="090F0000" w:usb2="00000010" w:usb3="00000000" w:csb0="003F00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3EFF"/>
    <w:rsid w:val="00051C3B"/>
    <w:rsid w:val="0011160C"/>
    <w:rsid w:val="002314E1"/>
    <w:rsid w:val="00263B3E"/>
    <w:rsid w:val="002E1349"/>
    <w:rsid w:val="003D1653"/>
    <w:rsid w:val="003E7CBC"/>
    <w:rsid w:val="00492519"/>
    <w:rsid w:val="00566315"/>
    <w:rsid w:val="00582110"/>
    <w:rsid w:val="00593EFF"/>
    <w:rsid w:val="00736F27"/>
    <w:rsid w:val="0076583C"/>
    <w:rsid w:val="007C1380"/>
    <w:rsid w:val="00827485"/>
    <w:rsid w:val="008357E8"/>
    <w:rsid w:val="00B10A2A"/>
    <w:rsid w:val="00B45557"/>
    <w:rsid w:val="00B93006"/>
    <w:rsid w:val="00BD1202"/>
    <w:rsid w:val="00D33C70"/>
    <w:rsid w:val="00D43C9F"/>
    <w:rsid w:val="00E06F7A"/>
    <w:rsid w:val="00E3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DA605"/>
  <w15:chartTrackingRefBased/>
  <w15:docId w15:val="{12B4C660-EF19-4C13-950D-D775EBC53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608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308667">
      <w:bodyDiv w:val="1"/>
      <w:marLeft w:val="0"/>
      <w:marRight w:val="0"/>
      <w:marTop w:val="0"/>
      <w:marBottom w:val="0"/>
      <w:divBdr>
        <w:top w:val="none" w:sz="0" w:space="0" w:color="auto"/>
        <w:left w:val="none" w:sz="0" w:space="0" w:color="auto"/>
        <w:bottom w:val="none" w:sz="0" w:space="0" w:color="auto"/>
        <w:right w:val="none" w:sz="0" w:space="0" w:color="auto"/>
      </w:divBdr>
    </w:div>
    <w:div w:id="1067873517">
      <w:bodyDiv w:val="1"/>
      <w:marLeft w:val="0"/>
      <w:marRight w:val="0"/>
      <w:marTop w:val="0"/>
      <w:marBottom w:val="0"/>
      <w:divBdr>
        <w:top w:val="none" w:sz="0" w:space="0" w:color="auto"/>
        <w:left w:val="none" w:sz="0" w:space="0" w:color="auto"/>
        <w:bottom w:val="none" w:sz="0" w:space="0" w:color="auto"/>
        <w:right w:val="none" w:sz="0" w:space="0" w:color="auto"/>
      </w:divBdr>
    </w:div>
    <w:div w:id="1334528329">
      <w:bodyDiv w:val="1"/>
      <w:marLeft w:val="0"/>
      <w:marRight w:val="0"/>
      <w:marTop w:val="0"/>
      <w:marBottom w:val="0"/>
      <w:divBdr>
        <w:top w:val="none" w:sz="0" w:space="0" w:color="auto"/>
        <w:left w:val="none" w:sz="0" w:space="0" w:color="auto"/>
        <w:bottom w:val="none" w:sz="0" w:space="0" w:color="auto"/>
        <w:right w:val="none" w:sz="0" w:space="0" w:color="auto"/>
      </w:divBdr>
    </w:div>
    <w:div w:id="1848016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180</TotalTime>
  <Pages>1</Pages>
  <Words>352</Words>
  <Characters>1941</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calmet francis</dc:creator>
  <cp:keywords/>
  <dc:description/>
  <cp:lastModifiedBy>calmet francis</cp:lastModifiedBy>
  <cp:revision>4</cp:revision>
  <cp:lastPrinted>2018-10-09T13:48:00Z</cp:lastPrinted>
  <dcterms:created xsi:type="dcterms:W3CDTF">2018-10-08T21:28:00Z</dcterms:created>
  <dcterms:modified xsi:type="dcterms:W3CDTF">2018-10-09T15:51:00Z</dcterms:modified>
</cp:coreProperties>
</file>